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60C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60C10" w:rsidRPr="00F60C10" w:rsidRDefault="00F60C10" w:rsidP="00F60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10">
        <w:rPr>
          <w:rFonts w:ascii="Times New Roman" w:hAnsi="Times New Roman" w:cs="Times New Roman"/>
          <w:b/>
          <w:sz w:val="28"/>
          <w:szCs w:val="28"/>
        </w:rPr>
        <w:t>Сельхозземли: первым делом извещаем, затем продаем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B2">
        <w:rPr>
          <w:rFonts w:ascii="Times New Roman" w:hAnsi="Times New Roman" w:cs="Times New Roman"/>
          <w:sz w:val="28"/>
          <w:szCs w:val="28"/>
        </w:rPr>
        <w:t>Алтайский край - регион широких возможностей для развития сельскохозяйственной деятельности аграриев. Каждый день на его территории соверша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1EB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отчуждению</w:t>
      </w:r>
      <w:r w:rsidRPr="00361EB2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1EB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1EB2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- земельные участки продают, меняют, передают в качестве отступного и т.д.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планируете продать земельный участок сельскохозяйственного назначения? В таком случае Вы должны знать, что при его продаже должна быть обязательн</w:t>
      </w:r>
      <w:r w:rsidR="00CB6C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соблюдена процедура преимущественного права покупки. Что же это за процедура? Обо всем по порядку.</w:t>
      </w:r>
    </w:p>
    <w:p w:rsidR="00BF7B24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BF7B24">
        <w:rPr>
          <w:rFonts w:ascii="Times New Roman" w:hAnsi="Times New Roman" w:cs="Times New Roman"/>
          <w:sz w:val="28"/>
          <w:szCs w:val="28"/>
        </w:rPr>
        <w:t>.</w:t>
      </w:r>
    </w:p>
    <w:p w:rsidR="00F60C10" w:rsidRDefault="00BF7B24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F60C10">
        <w:rPr>
          <w:rFonts w:ascii="Times New Roman" w:hAnsi="Times New Roman" w:cs="Times New Roman"/>
          <w:sz w:val="28"/>
          <w:szCs w:val="28"/>
        </w:rPr>
        <w:t xml:space="preserve">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- Правительство Алтайского края</w:t>
      </w:r>
      <w:r w:rsidR="00F60C10">
        <w:rPr>
          <w:rFonts w:ascii="Times New Roman" w:hAnsi="Times New Roman" w:cs="Times New Roman"/>
          <w:sz w:val="28"/>
          <w:szCs w:val="28"/>
        </w:rPr>
        <w:t xml:space="preserve"> </w:t>
      </w:r>
      <w:r w:rsidR="00CB6CE9">
        <w:rPr>
          <w:rFonts w:ascii="Times New Roman" w:hAnsi="Times New Roman" w:cs="Times New Roman"/>
          <w:sz w:val="28"/>
          <w:szCs w:val="28"/>
        </w:rPr>
        <w:t>и</w:t>
      </w:r>
      <w:r w:rsidR="00F60C1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 </w:t>
      </w:r>
    </w:p>
    <w:p w:rsidR="00F60C10" w:rsidRDefault="00F60C10" w:rsidP="00CB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составляется в письменной форме, в нем обязательно указывается цена, размер, местоположение земельного участка и срок,</w:t>
      </w:r>
      <w:r w:rsidR="00CB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истечения которого должен быть осуществлен взаимный расчет, и вручается под </w:t>
      </w:r>
      <w:r w:rsidR="00BF7B24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или направляется заказным письмом с уведомлением о вручении.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течение 30 дней со дня поступления извещения органы, обладающие преимущественным правом покупки, откажутся от покупки либо не уведомят</w:t>
      </w:r>
      <w:r w:rsidR="00CB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BF7B24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мы знаем, земельные участки из земель сельскохозяйственного назначения отчуждаются не только по сделке купли - продажи</w:t>
      </w:r>
      <w:r w:rsidRPr="00440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C10" w:rsidRDefault="00BF7B24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0C10" w:rsidRPr="00440847">
        <w:rPr>
          <w:rFonts w:ascii="Times New Roman" w:hAnsi="Times New Roman" w:cs="Times New Roman"/>
          <w:sz w:val="28"/>
          <w:szCs w:val="28"/>
        </w:rPr>
        <w:t>практической жизни часто встречаются случаи, когда земельный участок отчуждается</w:t>
      </w:r>
      <w:r w:rsidR="00F60C10">
        <w:rPr>
          <w:rFonts w:ascii="Times New Roman" w:hAnsi="Times New Roman" w:cs="Times New Roman"/>
          <w:sz w:val="28"/>
          <w:szCs w:val="28"/>
        </w:rPr>
        <w:t xml:space="preserve"> на основании других возмездных сделок - по договору мены или в </w:t>
      </w:r>
      <w:r w:rsidR="00F60C10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отступного. Сразу встает вопрос: если это не сделка по купле-продаже, нужно ли соблюдать процедуру преимущественного права покупки? Сейчас разберемся.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 договору мены применяются правила о купле-продаже, </w:t>
      </w:r>
      <w:r>
        <w:rPr>
          <w:rFonts w:ascii="Times New Roman" w:hAnsi="Times New Roman" w:cs="Times New Roman"/>
          <w:sz w:val="28"/>
          <w:szCs w:val="28"/>
        </w:rPr>
        <w:br/>
        <w:t xml:space="preserve">а отступное, по которому происходит передача права собственности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из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br/>
        <w:t>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сделка, совершенная без соблюдения процедуры преимущественного права покупки, признается ничтожной, и, как следствие,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отказано в регистрации перехода права собственности.</w:t>
      </w:r>
    </w:p>
    <w:p w:rsidR="009639CF" w:rsidRDefault="00503DD4" w:rsidP="00503D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10" w:rsidRDefault="00503DD4" w:rsidP="00503D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Янькова А.Б.</w:t>
      </w: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433F" w:rsidRPr="00C0433F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  <w:footnote w:id="1">
    <w:p w:rsidR="00F60C10" w:rsidRPr="007A2D35" w:rsidRDefault="00F60C10" w:rsidP="00F60C10">
      <w:pPr>
        <w:pStyle w:val="af"/>
        <w:rPr>
          <w:rFonts w:ascii="Times New Roman" w:hAnsi="Times New Roman" w:cs="Times New Roman"/>
        </w:rPr>
      </w:pPr>
      <w:r w:rsidRPr="007A2D35">
        <w:rPr>
          <w:rStyle w:val="af1"/>
          <w:rFonts w:ascii="Times New Roman" w:hAnsi="Times New Roman" w:cs="Times New Roman"/>
        </w:rPr>
        <w:footnoteRef/>
      </w:r>
      <w:r w:rsidRPr="007A2D35">
        <w:rPr>
          <w:rFonts w:ascii="Times New Roman" w:hAnsi="Times New Roman" w:cs="Times New Roman"/>
        </w:rPr>
        <w:t xml:space="preserve"> В случаях, установленных законом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C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03DD4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639CF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BF7B24"/>
    <w:rsid w:val="00C0433F"/>
    <w:rsid w:val="00C30C66"/>
    <w:rsid w:val="00C63967"/>
    <w:rsid w:val="00C82B65"/>
    <w:rsid w:val="00CB6CE9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2022-09-08T03:58:00Z</cp:lastPrinted>
  <dcterms:created xsi:type="dcterms:W3CDTF">2022-09-08T04:07:00Z</dcterms:created>
  <dcterms:modified xsi:type="dcterms:W3CDTF">2022-09-08T04:07:00Z</dcterms:modified>
</cp:coreProperties>
</file>